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E66" w:rsidRDefault="00A96B5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-567"/>
        <w:rPr>
          <w:rFonts w:ascii="Arial" w:eastAsia="Arial" w:hAnsi="Arial" w:cs="Arial"/>
          <w:b/>
          <w:sz w:val="36"/>
          <w:szCs w:val="36"/>
        </w:rPr>
      </w:pPr>
      <w:bookmarkStart w:id="0" w:name="_GoBack"/>
      <w:r>
        <w:rPr>
          <w:rFonts w:ascii="Arial" w:eastAsia="Arial" w:hAnsi="Arial" w:cs="Arial"/>
          <w:b/>
          <w:noProof/>
          <w:sz w:val="36"/>
          <w:szCs w:val="36"/>
        </w:rPr>
        <w:drawing>
          <wp:inline distT="0" distB="0" distL="0" distR="0">
            <wp:extent cx="6134100" cy="1019175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1019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</w:p>
    <w:p w:rsidR="00433E66" w:rsidRDefault="00A96B5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-567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36"/>
          <w:szCs w:val="36"/>
        </w:rPr>
        <w:t>Labyrinths: where from &amp; where to?</w:t>
      </w:r>
      <w:r>
        <w:rPr>
          <w:rFonts w:ascii="Arial" w:eastAsia="Arial" w:hAnsi="Arial" w:cs="Arial"/>
          <w:sz w:val="28"/>
          <w:szCs w:val="28"/>
        </w:rPr>
        <w:t xml:space="preserve"> – a self-guided inquiry</w:t>
      </w:r>
    </w:p>
    <w:p w:rsidR="00433E66" w:rsidRDefault="00A96B58">
      <w:pPr>
        <w:ind w:left="-567"/>
        <w:rPr>
          <w:rFonts w:ascii="Arial" w:eastAsia="Arial" w:hAnsi="Arial" w:cs="Arial"/>
          <w:sz w:val="28"/>
          <w:szCs w:val="28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8"/>
          <w:szCs w:val="28"/>
        </w:rPr>
        <w:t xml:space="preserve">This </w:t>
      </w:r>
      <w:proofErr w:type="spellStart"/>
      <w:r>
        <w:rPr>
          <w:rFonts w:ascii="Arial" w:eastAsia="Arial" w:hAnsi="Arial" w:cs="Arial"/>
          <w:sz w:val="28"/>
          <w:szCs w:val="28"/>
        </w:rPr>
        <w:t>hyperdoc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can be used individually or in groups of 4 to facilitate further understanding of labyrinths. When used with a group of 4, allocate one question section/participant and each takes responsibility for sharing their respective findings with the </w:t>
      </w:r>
      <w:r>
        <w:rPr>
          <w:rFonts w:ascii="Arial" w:eastAsia="Arial" w:hAnsi="Arial" w:cs="Arial"/>
          <w:sz w:val="28"/>
          <w:szCs w:val="28"/>
        </w:rPr>
        <w:t>others</w:t>
      </w:r>
    </w:p>
    <w:p w:rsidR="00433E66" w:rsidRDefault="00A96B58">
      <w:pPr>
        <w:ind w:left="-567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Begin by walking a finger labyrinth or any available labyrinth – indoors or outdoors.</w:t>
      </w:r>
    </w:p>
    <w:tbl>
      <w:tblPr>
        <w:tblStyle w:val="a"/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5"/>
        <w:gridCol w:w="5103"/>
      </w:tblGrid>
      <w:tr w:rsidR="00433E66">
        <w:tc>
          <w:tcPr>
            <w:tcW w:w="5245" w:type="dxa"/>
          </w:tcPr>
          <w:p w:rsidR="00433E66" w:rsidRDefault="00A96B58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2975638" cy="2223119"/>
                  <wp:effectExtent l="0" t="0" r="0" b="0"/>
                  <wp:docPr id="3" name="image1.jpg" descr="C:\Users\Louise\Documents\Scanned Documents\PC Files\Enodatio\Enodatio online business\Learning with Labyrinths\labyrinth photos\IMG_343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C:\Users\Louise\Documents\Scanned Documents\PC Files\Enodatio\Enodatio online business\Learning with Labyrinths\labyrinth photos\IMG_3437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5638" cy="222311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433E66" w:rsidRDefault="00A96B58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What is a labyrinth?</w:t>
            </w:r>
          </w:p>
          <w:p w:rsidR="00433E66" w:rsidRDefault="00A96B58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What is a labyrinth not?</w:t>
            </w:r>
          </w:p>
          <w:p w:rsidR="00433E66" w:rsidRDefault="00A96B58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How does labyrinth terminology work?</w:t>
            </w:r>
          </w:p>
          <w:p w:rsidR="00433E66" w:rsidRDefault="00433E66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433E66" w:rsidRDefault="00A96B58">
            <w:pPr>
              <w:rPr>
                <w:rFonts w:ascii="Arial" w:eastAsia="Arial" w:hAnsi="Arial" w:cs="Arial"/>
                <w:sz w:val="28"/>
                <w:szCs w:val="28"/>
              </w:rPr>
            </w:pPr>
            <w:hyperlink r:id="rId6">
              <w:r>
                <w:rPr>
                  <w:rFonts w:ascii="Arial" w:eastAsia="Arial" w:hAnsi="Arial" w:cs="Arial"/>
                  <w:color w:val="0000FF"/>
                  <w:sz w:val="28"/>
                  <w:szCs w:val="28"/>
                  <w:u w:val="single"/>
                </w:rPr>
                <w:t>https://laby</w:t>
              </w:r>
              <w:r>
                <w:rPr>
                  <w:rFonts w:ascii="Arial" w:eastAsia="Arial" w:hAnsi="Arial" w:cs="Arial"/>
                  <w:color w:val="0000FF"/>
                  <w:sz w:val="28"/>
                  <w:szCs w:val="28"/>
                  <w:u w:val="single"/>
                </w:rPr>
                <w:t>rinthsociety.org/about-labyrinths</w:t>
              </w:r>
            </w:hyperlink>
          </w:p>
          <w:p w:rsidR="00433E66" w:rsidRDefault="00433E66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433E66" w:rsidRDefault="00A96B58">
            <w:pPr>
              <w:rPr>
                <w:rFonts w:ascii="Arial" w:eastAsia="Arial" w:hAnsi="Arial" w:cs="Arial"/>
                <w:sz w:val="28"/>
                <w:szCs w:val="28"/>
              </w:rPr>
            </w:pPr>
            <w:hyperlink r:id="rId7">
              <w:r>
                <w:rPr>
                  <w:rFonts w:ascii="Arial" w:eastAsia="Arial" w:hAnsi="Arial" w:cs="Arial"/>
                  <w:color w:val="0000FF"/>
                  <w:sz w:val="28"/>
                  <w:szCs w:val="28"/>
                  <w:u w:val="single"/>
                </w:rPr>
                <w:t>http://www.relax4life.com/wp-content/uploads/2017/11/What-Is-A-Labyrinth-9-13-.pdf</w:t>
              </w:r>
            </w:hyperlink>
          </w:p>
          <w:p w:rsidR="00433E66" w:rsidRDefault="00433E66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433E66">
        <w:tc>
          <w:tcPr>
            <w:tcW w:w="5245" w:type="dxa"/>
          </w:tcPr>
          <w:p w:rsidR="00433E66" w:rsidRDefault="00433E66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433E66" w:rsidRDefault="00A96B58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Where have labyrinths come from?</w:t>
            </w:r>
          </w:p>
          <w:p w:rsidR="00433E66" w:rsidRDefault="00A96B58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What is the earliest known labyrinth?</w:t>
            </w:r>
          </w:p>
          <w:p w:rsidR="00433E66" w:rsidRDefault="00433E66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433E66" w:rsidRDefault="00A96B58">
            <w:pPr>
              <w:rPr>
                <w:rFonts w:ascii="Arial" w:eastAsia="Arial" w:hAnsi="Arial" w:cs="Arial"/>
                <w:sz w:val="28"/>
                <w:szCs w:val="28"/>
              </w:rPr>
            </w:pPr>
            <w:hyperlink r:id="rId8">
              <w:r>
                <w:rPr>
                  <w:rFonts w:ascii="Arial" w:eastAsia="Arial" w:hAnsi="Arial" w:cs="Arial"/>
                  <w:color w:val="0000FF"/>
                  <w:sz w:val="28"/>
                  <w:szCs w:val="28"/>
                  <w:u w:val="single"/>
                </w:rPr>
                <w:t>http://www.labyrinthos.net/Labyrinth%20Typology.pdf</w:t>
              </w:r>
            </w:hyperlink>
          </w:p>
          <w:p w:rsidR="00433E66" w:rsidRDefault="00433E66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433E66" w:rsidRDefault="00A96B58">
            <w:pPr>
              <w:rPr>
                <w:rFonts w:ascii="Arial" w:eastAsia="Arial" w:hAnsi="Arial" w:cs="Arial"/>
                <w:sz w:val="28"/>
                <w:szCs w:val="28"/>
              </w:rPr>
            </w:pPr>
            <w:hyperlink r:id="rId9">
              <w:r>
                <w:rPr>
                  <w:rFonts w:ascii="Arial" w:eastAsia="Arial" w:hAnsi="Arial" w:cs="Arial"/>
                  <w:color w:val="0000FF"/>
                  <w:sz w:val="28"/>
                  <w:szCs w:val="28"/>
                  <w:u w:val="single"/>
                </w:rPr>
                <w:t>http://www.labyrinthos.n</w:t>
              </w:r>
              <w:r>
                <w:rPr>
                  <w:rFonts w:ascii="Arial" w:eastAsia="Arial" w:hAnsi="Arial" w:cs="Arial"/>
                  <w:color w:val="0000FF"/>
                  <w:sz w:val="28"/>
                  <w:szCs w:val="28"/>
                  <w:u w:val="single"/>
                </w:rPr>
                <w:t>et/First%20Labyrinths.pdf</w:t>
              </w:r>
            </w:hyperlink>
          </w:p>
          <w:p w:rsidR="00433E66" w:rsidRDefault="00433E66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433E66" w:rsidRDefault="00433E66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433E66" w:rsidRDefault="00433E66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:rsidR="00433E66" w:rsidRDefault="00A96B58">
            <w:pPr>
              <w:ind w:right="-61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2918113" cy="2180142"/>
                  <wp:effectExtent l="0" t="0" r="0" b="0"/>
                  <wp:docPr id="2" name="image4.jpg" descr="C:\Users\Louise\Documents\Scanned Documents\PC Files\Enodatio\Enodatio online business\Learning with Labyrinths\labyrinth photos\IMG_275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C:\Users\Louise\Documents\Scanned Documents\PC Files\Enodatio\Enodatio online business\Learning with Labyrinths\labyrinth photos\IMG_2754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8113" cy="218014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3E66">
        <w:tc>
          <w:tcPr>
            <w:tcW w:w="5245" w:type="dxa"/>
          </w:tcPr>
          <w:p w:rsidR="00433E66" w:rsidRDefault="00A96B58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217028" cy="2412771"/>
                  <wp:effectExtent l="0" t="0" r="0" b="0"/>
                  <wp:docPr id="5" name="image3.jpg" descr="C:\Users\Louise\Documents\Scanned Documents\PC Files\Enodatio\Enodatio online business\Learning with Labyrinths\labyrinth photos\P108078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C:\Users\Louise\Documents\Scanned Documents\PC Files\Enodatio\Enodatio online business\Learning with Labyrinths\labyrinth photos\P1080782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7028" cy="241277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433E66" w:rsidRDefault="00433E66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433E66" w:rsidRDefault="00A96B58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How are labyrinths used?</w:t>
            </w:r>
          </w:p>
          <w:p w:rsidR="00433E66" w:rsidRDefault="00433E66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433E66" w:rsidRDefault="00A96B58">
            <w:pPr>
              <w:rPr>
                <w:rFonts w:ascii="Arial" w:eastAsia="Arial" w:hAnsi="Arial" w:cs="Arial"/>
                <w:sz w:val="28"/>
                <w:szCs w:val="28"/>
              </w:rPr>
            </w:pPr>
            <w:hyperlink r:id="rId12">
              <w:r>
                <w:rPr>
                  <w:rFonts w:ascii="Arial" w:eastAsia="Arial" w:hAnsi="Arial" w:cs="Arial"/>
                  <w:color w:val="0000FF"/>
                  <w:sz w:val="28"/>
                  <w:szCs w:val="28"/>
                  <w:u w:val="single"/>
                </w:rPr>
                <w:t>https://www.veriditas.org/New-to-the-Labyrinth</w:t>
              </w:r>
            </w:hyperlink>
          </w:p>
          <w:p w:rsidR="00433E66" w:rsidRDefault="00433E66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433E66" w:rsidRDefault="00A96B58">
            <w:pPr>
              <w:rPr>
                <w:rFonts w:ascii="Arial" w:eastAsia="Arial" w:hAnsi="Arial" w:cs="Arial"/>
                <w:color w:val="0000FF"/>
                <w:sz w:val="28"/>
                <w:szCs w:val="28"/>
                <w:u w:val="single"/>
              </w:rPr>
            </w:pPr>
            <w:hyperlink r:id="rId13">
              <w:r>
                <w:rPr>
                  <w:rFonts w:ascii="Arial" w:eastAsia="Arial" w:hAnsi="Arial" w:cs="Arial"/>
                  <w:color w:val="0000FF"/>
                  <w:sz w:val="28"/>
                  <w:szCs w:val="28"/>
                  <w:u w:val="single"/>
                </w:rPr>
                <w:t>http://lessons4living.com/101%20Ways%20Labyrinth.PDF</w:t>
              </w:r>
            </w:hyperlink>
          </w:p>
          <w:p w:rsidR="00433E66" w:rsidRDefault="00433E66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433E66" w:rsidRDefault="00A96B58">
            <w:pPr>
              <w:rPr>
                <w:rFonts w:ascii="Arial" w:eastAsia="Arial" w:hAnsi="Arial" w:cs="Arial"/>
                <w:sz w:val="28"/>
                <w:szCs w:val="28"/>
              </w:rPr>
            </w:pPr>
            <w:hyperlink r:id="rId14">
              <w:r>
                <w:rPr>
                  <w:rFonts w:ascii="Arial" w:eastAsia="Arial" w:hAnsi="Arial" w:cs="Arial"/>
                  <w:color w:val="0000FF"/>
                  <w:sz w:val="28"/>
                  <w:szCs w:val="28"/>
                  <w:u w:val="single"/>
                </w:rPr>
                <w:t>http://www.peacelabyrinth.org/how-to-walk-the-labyrinth</w:t>
              </w:r>
            </w:hyperlink>
          </w:p>
          <w:p w:rsidR="00433E66" w:rsidRDefault="00433E66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433E66">
        <w:tc>
          <w:tcPr>
            <w:tcW w:w="5245" w:type="dxa"/>
          </w:tcPr>
          <w:p w:rsidR="00433E66" w:rsidRDefault="00433E66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433E66" w:rsidRDefault="00A96B58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Where are labyrinths found today?</w:t>
            </w:r>
          </w:p>
          <w:p w:rsidR="00433E66" w:rsidRDefault="00433E66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433E66" w:rsidRDefault="00A96B58">
            <w:pPr>
              <w:rPr>
                <w:rFonts w:ascii="Arial" w:eastAsia="Arial" w:hAnsi="Arial" w:cs="Arial"/>
                <w:sz w:val="28"/>
                <w:szCs w:val="28"/>
              </w:rPr>
            </w:pPr>
            <w:hyperlink r:id="rId15">
              <w:r>
                <w:rPr>
                  <w:rFonts w:ascii="Arial" w:eastAsia="Arial" w:hAnsi="Arial" w:cs="Arial"/>
                  <w:color w:val="0000FF"/>
                  <w:sz w:val="28"/>
                  <w:szCs w:val="28"/>
                  <w:u w:val="single"/>
                </w:rPr>
                <w:t>https://labyrinthsociety.org/labyrinths-in-places</w:t>
              </w:r>
            </w:hyperlink>
          </w:p>
          <w:p w:rsidR="00433E66" w:rsidRDefault="00433E66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433E66" w:rsidRDefault="00433E66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433E66" w:rsidRDefault="00433E66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433E66" w:rsidRDefault="00433E66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433E66" w:rsidRDefault="00433E66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433E66" w:rsidRDefault="00433E66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433E66" w:rsidRDefault="00433E66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:rsidR="00433E66" w:rsidRDefault="00A96B58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3121530" cy="2341146"/>
                  <wp:effectExtent l="0" t="0" r="0" b="0"/>
                  <wp:docPr id="4" name="image5.jpg" descr="C:\Users\Louise\Documents\Scanned Documents\PC Files\Enodatio\Enodatio online business\Learning with Labyrinths\labyrinth photos\IMG_005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C:\Users\Louise\Documents\Scanned Documents\PC Files\Enodatio\Enodatio online business\Learning with Labyrinths\labyrinth photos\IMG_0050.jp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1530" cy="234114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3E66" w:rsidRDefault="00433E66">
      <w:pPr>
        <w:rPr>
          <w:rFonts w:ascii="Arial" w:eastAsia="Arial" w:hAnsi="Arial" w:cs="Arial"/>
          <w:sz w:val="28"/>
          <w:szCs w:val="28"/>
        </w:rPr>
      </w:pPr>
    </w:p>
    <w:p w:rsidR="00433E66" w:rsidRDefault="00433E66">
      <w:pPr>
        <w:rPr>
          <w:rFonts w:ascii="Arial" w:eastAsia="Arial" w:hAnsi="Arial" w:cs="Arial"/>
          <w:sz w:val="28"/>
          <w:szCs w:val="28"/>
        </w:rPr>
      </w:pPr>
    </w:p>
    <w:p w:rsidR="00433E66" w:rsidRDefault="00A96B58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“Throughout the long history of labyrinths whenever and wherever society is going throu</w:t>
      </w:r>
      <w:r>
        <w:rPr>
          <w:rFonts w:ascii="Arial" w:eastAsia="Arial" w:hAnsi="Arial" w:cs="Arial"/>
          <w:sz w:val="28"/>
          <w:szCs w:val="28"/>
        </w:rPr>
        <w:t>gh rapid change and development the labyrinth has blossomed. Now, humanity is seeking the sure path of the labyrinth in an uncertain and confusing world.” ~ Jeff Saward, Labyrinth Historian</w:t>
      </w:r>
    </w:p>
    <w:p w:rsidR="00433E66" w:rsidRDefault="00433E66">
      <w:pPr>
        <w:rPr>
          <w:rFonts w:ascii="Arial" w:eastAsia="Arial" w:hAnsi="Arial" w:cs="Arial"/>
          <w:sz w:val="28"/>
          <w:szCs w:val="28"/>
        </w:rPr>
      </w:pPr>
    </w:p>
    <w:p w:rsidR="00433E66" w:rsidRDefault="00A96B58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“Walking the labyrinth is not a </w:t>
      </w:r>
      <w:proofErr w:type="gramStart"/>
      <w:r>
        <w:rPr>
          <w:rFonts w:ascii="Arial" w:eastAsia="Arial" w:hAnsi="Arial" w:cs="Arial"/>
          <w:sz w:val="28"/>
          <w:szCs w:val="28"/>
        </w:rPr>
        <w:t>high risk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activity.” ~ Lauren </w:t>
      </w:r>
      <w:proofErr w:type="spellStart"/>
      <w:r>
        <w:rPr>
          <w:rFonts w:ascii="Arial" w:eastAsia="Arial" w:hAnsi="Arial" w:cs="Arial"/>
          <w:sz w:val="28"/>
          <w:szCs w:val="28"/>
        </w:rPr>
        <w:t>Art</w:t>
      </w:r>
      <w:r>
        <w:rPr>
          <w:rFonts w:ascii="Arial" w:eastAsia="Arial" w:hAnsi="Arial" w:cs="Arial"/>
          <w:sz w:val="28"/>
          <w:szCs w:val="28"/>
        </w:rPr>
        <w:t>ress</w:t>
      </w:r>
      <w:proofErr w:type="spellEnd"/>
    </w:p>
    <w:sectPr w:rsidR="00433E66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66"/>
    <w:rsid w:val="00433E66"/>
    <w:rsid w:val="00A9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B4A539-33BD-4FBD-996B-89F3AE47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yrinthos.net/Labyrinth%20Typology.pdf" TargetMode="External"/><Relationship Id="rId13" Type="http://schemas.openxmlformats.org/officeDocument/2006/relationships/hyperlink" Target="http://lessons4living.com/101%20Ways%20Labyrinth.PD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relax4life.com/wp-content/uploads/2017/11/What-Is-A-Labyrinth-9-13-.pdf" TargetMode="External"/><Relationship Id="rId12" Type="http://schemas.openxmlformats.org/officeDocument/2006/relationships/hyperlink" Target="https://www.veriditas.org/New-to-the-Labyrint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5.jpg"/><Relationship Id="rId1" Type="http://schemas.openxmlformats.org/officeDocument/2006/relationships/styles" Target="styles.xml"/><Relationship Id="rId6" Type="http://schemas.openxmlformats.org/officeDocument/2006/relationships/hyperlink" Target="https://labyrinthsociety.org/about-labyrinths" TargetMode="External"/><Relationship Id="rId11" Type="http://schemas.openxmlformats.org/officeDocument/2006/relationships/image" Target="media/image4.jpg"/><Relationship Id="rId5" Type="http://schemas.openxmlformats.org/officeDocument/2006/relationships/image" Target="media/image2.jpg"/><Relationship Id="rId15" Type="http://schemas.openxmlformats.org/officeDocument/2006/relationships/hyperlink" Target="https://labyrinthsociety.org/labyrinths-in-places" TargetMode="External"/><Relationship Id="rId10" Type="http://schemas.openxmlformats.org/officeDocument/2006/relationships/image" Target="media/image3.jpg"/><Relationship Id="rId4" Type="http://schemas.openxmlformats.org/officeDocument/2006/relationships/image" Target="media/image1.jpg"/><Relationship Id="rId9" Type="http://schemas.openxmlformats.org/officeDocument/2006/relationships/hyperlink" Target="http://www.labyrinthos.net/First%20Labyrinths.pdf" TargetMode="External"/><Relationship Id="rId14" Type="http://schemas.openxmlformats.org/officeDocument/2006/relationships/hyperlink" Target="http://www.peacelabyrinth.org/how-to-walk-the-labyrin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2</cp:revision>
  <dcterms:created xsi:type="dcterms:W3CDTF">2019-03-12T06:53:00Z</dcterms:created>
  <dcterms:modified xsi:type="dcterms:W3CDTF">2019-03-12T06:53:00Z</dcterms:modified>
</cp:coreProperties>
</file>